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1B72E232" w:rsid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 w:rsidRPr="00E748A7">
        <w:rPr>
          <w:rFonts w:asciiTheme="minorHAnsi" w:hAnsiTheme="minorHAnsi"/>
          <w:b/>
          <w:caps/>
          <w:sz w:val="32"/>
          <w:szCs w:val="32"/>
        </w:rPr>
        <w:t xml:space="preserve">Appendice </w:t>
      </w:r>
      <w:r w:rsidR="0002655B" w:rsidRPr="00E748A7">
        <w:rPr>
          <w:rFonts w:asciiTheme="minorHAnsi" w:hAnsiTheme="minorHAnsi"/>
          <w:b/>
          <w:caps/>
          <w:sz w:val="32"/>
          <w:szCs w:val="32"/>
        </w:rPr>
        <w:t>1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7777777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339C633D" w:rsidR="00E82B8D" w:rsidRPr="00E82B8D" w:rsidRDefault="00870472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TOMOGRAFI A RISONANZA MAGNETICA</w:t>
      </w:r>
      <w:r w:rsidR="00CF1BF0">
        <w:rPr>
          <w:rFonts w:asciiTheme="minorHAnsi" w:hAnsiTheme="minorHAnsi"/>
          <w:b/>
          <w:caps/>
          <w:sz w:val="32"/>
          <w:szCs w:val="32"/>
        </w:rPr>
        <w:t xml:space="preserve"> 1,5 tesla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02FFED" w14:textId="77777777" w:rsidR="0002655B" w:rsidRPr="0002655B" w:rsidRDefault="001C1232" w:rsidP="0002655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02655B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29122A9" w14:textId="5D767FCF" w:rsidR="00FC4B74" w:rsidRPr="00FC4B74" w:rsidRDefault="00FC4B74" w:rsidP="00FC4B74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E748A7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02655B" w:rsidRPr="00E748A7">
        <w:rPr>
          <w:rFonts w:ascii="Calibri" w:hAnsi="Calibri" w:cs="Arial"/>
          <w:b/>
          <w:bCs/>
          <w:i/>
          <w:sz w:val="28"/>
          <w:szCs w:val="28"/>
        </w:rPr>
        <w:t>1</w:t>
      </w:r>
    </w:p>
    <w:p w14:paraId="1B8F6DED" w14:textId="2C4F7A07" w:rsidR="00FC4B74" w:rsidRPr="002E46C8" w:rsidRDefault="00870472" w:rsidP="00FC4B74">
      <w:pPr>
        <w:jc w:val="center"/>
        <w:rPr>
          <w:rFonts w:ascii="Calibri" w:hAnsi="Calibri" w:cs="Arial"/>
          <w:bCs/>
          <w:i/>
          <w:sz w:val="40"/>
          <w:szCs w:val="40"/>
        </w:rPr>
      </w:pPr>
      <w:r>
        <w:rPr>
          <w:rFonts w:ascii="Calibri" w:hAnsi="Calibri" w:cs="Arial"/>
          <w:b/>
          <w:bCs/>
          <w:i/>
          <w:sz w:val="40"/>
          <w:szCs w:val="40"/>
          <w:u w:val="single"/>
        </w:rPr>
        <w:t>Tomografi a risonanza magnetica 1,5 Tesla</w:t>
      </w:r>
    </w:p>
    <w:p w14:paraId="0695D917" w14:textId="77777777" w:rsidR="00FC4B74" w:rsidRPr="000A1332" w:rsidRDefault="00FC4B74" w:rsidP="00FC4B74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1AE96A4F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271B41BD" w14:textId="5D0EAC99" w:rsidR="00FC4B74" w:rsidRPr="00870472" w:rsidRDefault="00FC4B74" w:rsidP="00BB4A58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3B5D97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3B5D97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previste nella p</w:t>
      </w:r>
      <w:r w:rsidR="003B5D97" w:rsidRPr="003B5D97">
        <w:rPr>
          <w:rFonts w:ascii="Calibri" w:hAnsi="Calibri" w:cs="Arial"/>
          <w:i/>
          <w:iCs/>
          <w:sz w:val="20"/>
          <w:szCs w:val="20"/>
        </w:rPr>
        <w:t>recedente edizione di gara</w:t>
      </w:r>
      <w:r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256CB0">
        <w:rPr>
          <w:rFonts w:ascii="Calibri" w:hAnsi="Calibri" w:cs="Arial"/>
          <w:i/>
          <w:iCs/>
          <w:sz w:val="20"/>
          <w:szCs w:val="20"/>
        </w:rPr>
        <w:t>implicite nella configurazione base dell’apparecchiatura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? </w:t>
      </w:r>
      <w:r w:rsidR="00BD5492" w:rsidRPr="003B5D97">
        <w:rPr>
          <w:rFonts w:ascii="Calibri" w:hAnsi="Calibri" w:cs="Arial"/>
          <w:i/>
          <w:iCs/>
          <w:sz w:val="20"/>
          <w:szCs w:val="20"/>
        </w:rPr>
        <w:t>In</w:t>
      </w:r>
      <w:r w:rsidR="00256CB0"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="00BD5492"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256CB0">
        <w:rPr>
          <w:rFonts w:ascii="Calibri" w:hAnsi="Calibri" w:cs="Arial"/>
          <w:i/>
          <w:iCs/>
          <w:sz w:val="20"/>
          <w:szCs w:val="20"/>
        </w:rPr>
        <w:t>colonna “note”</w:t>
      </w:r>
      <w:r w:rsidR="00BD5492"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motivazioni. </w:t>
      </w:r>
    </w:p>
    <w:p w14:paraId="2AD7D38D" w14:textId="3DCDC792" w:rsidR="00870472" w:rsidRDefault="00870472" w:rsidP="0087047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488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2"/>
        <w:gridCol w:w="2552"/>
      </w:tblGrid>
      <w:tr w:rsidR="00256CB0" w:rsidRPr="009E040D" w14:paraId="1BBC2BA9" w14:textId="79E00E12" w:rsidTr="00256CB0">
        <w:trPr>
          <w:trHeight w:val="300"/>
        </w:trPr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EE96B0A" w14:textId="69931DC7" w:rsidR="00256CB0" w:rsidRPr="009E040D" w:rsidRDefault="00256CB0" w:rsidP="0087047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2388C6CC" w14:textId="74EAF52A" w:rsidR="00256CB0" w:rsidRPr="009E040D" w:rsidRDefault="00256CB0" w:rsidP="0087047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256CB0" w:rsidRPr="009E040D" w14:paraId="0497066D" w14:textId="513F3622" w:rsidTr="00256CB0">
        <w:trPr>
          <w:trHeight w:val="300"/>
        </w:trPr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273A59E2" w14:textId="2F934E39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Magnete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</w:tcPr>
          <w:p w14:paraId="010C8EC5" w14:textId="05A0400A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9E040D" w14:paraId="688C7D92" w14:textId="59CDDBEE" w:rsidTr="00256CB0">
        <w:trPr>
          <w:trHeight w:val="930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3C1BF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Valore garantito dell'omogeneità del campo magnetico (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valore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ppm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>) misurato come V-RMS (almeno 24 piani, almeno 24 punti di misura per piano), su sfere di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riferimento all'isocentro pari 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a: </w:t>
            </w:r>
            <w:r w:rsidRPr="009E040D">
              <w:rPr>
                <w:rFonts w:ascii="Calibri" w:hAnsi="Calibri" w:cs="Calibri"/>
                <w:sz w:val="20"/>
                <w:szCs w:val="20"/>
              </w:rPr>
              <w:br/>
              <w:t xml:space="preserve">0,5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ppm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per 30 cm di diametro</w:t>
            </w:r>
            <w:r w:rsidRPr="009E040D">
              <w:rPr>
                <w:rFonts w:ascii="Calibri" w:hAnsi="Calibri" w:cs="Calibri"/>
                <w:sz w:val="20"/>
                <w:szCs w:val="20"/>
              </w:rPr>
              <w:br/>
              <w:t xml:space="preserve">1,2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ppm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per 40 cm di diametro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B146D" w14:textId="07534E86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35E73C63" w14:textId="11CB6C2C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4B4A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Diametro minimo del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gantry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non inferiore a 68 cm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018DE7" w14:textId="4955D76C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5B1781A6" w14:textId="0AADC06C" w:rsidTr="00256CB0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3046807" w14:textId="77777777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E04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Tavolo porta paziente: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</w:tcPr>
          <w:p w14:paraId="46BB991F" w14:textId="237FA2A4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9E040D" w14:paraId="3213F819" w14:textId="25EE0258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A47C" w14:textId="77777777" w:rsidR="00256CB0" w:rsidRPr="00431CEF" w:rsidRDefault="00256CB0" w:rsidP="00EA5B78">
            <w:pPr>
              <w:rPr>
                <w:rFonts w:ascii="Calibri" w:hAnsi="Calibri" w:cs="Trebuchet MS"/>
                <w:sz w:val="20"/>
                <w:szCs w:val="20"/>
              </w:rPr>
            </w:pPr>
            <w:r w:rsidRPr="000C6E1A">
              <w:rPr>
                <w:rFonts w:ascii="Calibri" w:hAnsi="Calibri" w:cs="Trebuchet MS"/>
                <w:sz w:val="20"/>
                <w:szCs w:val="20"/>
              </w:rPr>
              <w:t>Soluzione tecnica che consente di trasportare il paziente su una barella/lettino e che permetta, in sala esami, di non effettuare ulteriori movimentazioni/cambi del paziente su altra barella/lettino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DCB9C5" w14:textId="7C7D3382" w:rsidR="00256CB0" w:rsidRPr="000C6E1A" w:rsidRDefault="00256CB0" w:rsidP="00EA5B78">
            <w:pPr>
              <w:rPr>
                <w:rFonts w:ascii="Calibri" w:hAnsi="Calibri" w:cs="Trebuchet MS"/>
                <w:sz w:val="20"/>
                <w:szCs w:val="20"/>
              </w:rPr>
            </w:pPr>
          </w:p>
        </w:tc>
      </w:tr>
      <w:tr w:rsidR="00256CB0" w:rsidRPr="009E040D" w14:paraId="7C6DD7D8" w14:textId="4CCF7F33" w:rsidTr="00256CB0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A2C2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Massima lunghezza scansionabile del tavolo ≥ 200 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FB00D" w14:textId="7FCA229B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6B3AD9E2" w14:textId="3F21CB79" w:rsidTr="00256CB0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CFE84D6" w14:textId="77777777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E04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Gradienti nelle tre direzioni dello spazio </w:t>
            </w:r>
            <w:proofErr w:type="spellStart"/>
            <w:r w:rsidRPr="009E04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x,y,z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</w:tcPr>
          <w:p w14:paraId="0E87B840" w14:textId="43E8779D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9E040D" w14:paraId="7A62AA51" w14:textId="07B43A2F" w:rsidTr="00256CB0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B2A1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Intensità per singolo asse (x, y, z) ≥ 44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mT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>/m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8C2C4" w14:textId="18984B74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7546AE3A" w14:textId="3EC49AB1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F1D8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Slew rate massimo per singolo asse (x, y, z) ≥ 200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mT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>/m/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6F48B4" w14:textId="23104151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3E4A64BA" w14:textId="2344D10C" w:rsidTr="00256CB0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396E134" w14:textId="77777777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E04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Catena di radiofrequenza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</w:tcPr>
          <w:p w14:paraId="221480EB" w14:textId="2F31179C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9E040D" w14:paraId="74E7E352" w14:textId="07A27CC2" w:rsidTr="00256CB0">
        <w:trPr>
          <w:trHeight w:val="382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0F6F" w14:textId="5FED612B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Bobina head-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neck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phased array, anche per applicazioni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neurovascolari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>, con numero di canali indipendenti non inferiori a 16 di cui almeno 12 dedicati all'encefalo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98D997" w14:textId="4A8B89DC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0E61FC21" w14:textId="25E08220" w:rsidTr="00256CB0">
        <w:trPr>
          <w:trHeight w:val="411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C45C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Bobina colonna phased array integrata nel tavolo, almeno 32 canali attivi contemporaneamente, con possibilità di uso combinato con altre bobine e almeno 50 cm di copertura fisica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ECBA4D" w14:textId="0A1E2D4D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35E6698F" w14:textId="04B3EA0D" w:rsidTr="00256CB0">
        <w:trPr>
          <w:trHeight w:val="41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3775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Bobina/e addome phased array, inclusa regione del cuore con copertura totale dell’addome e del torace, con numero di canali indipendenti complessivi non inferiori a 28 e copertura totale non inferiore a 50x50 cm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6B28B" w14:textId="57ADEDE8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4E1B3B25" w14:textId="389C2C5A" w:rsidTr="00256CB0">
        <w:trPr>
          <w:trHeight w:val="424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558F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Fornitura di 2 bobine flessibili phased array ad almeno 4 canali per eseguire esami su distretti superficiali su medie (polso, gomito, ...) e grandi articolazioni (ginocchio, spalla, ...)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5E58D4" w14:textId="1F850FFF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205E0CB1" w14:textId="70829893" w:rsidTr="00256CB0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8DF60" w14:textId="77777777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E04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Sequenze di acquisizione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</w:tcPr>
          <w:p w14:paraId="5D243E41" w14:textId="3A02BA3F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9E040D" w14:paraId="1817FF05" w14:textId="52753162" w:rsidTr="00256CB0">
        <w:trPr>
          <w:trHeight w:val="665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9939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Sequenze SE e GRE Convenzionali e Rapide 2D e/o 3D con la possibilità di applicare, dove richiesto da esigenze cliniche e/o tecniche,  preparazioni della magnetizzazione tipo IR e tecniche di saturazione grasso/acqua con lo scopo di aumentare il contrasto o eliminare tessuti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45A69" w14:textId="182C2C4E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516C09D0" w14:textId="5D3D57DE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1817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Sequenze TSE/FSE 3D,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variable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flip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angle in T1W, T2W, FLAIR, STIR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0C4E1" w14:textId="7C68E5CB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6CB187AC" w14:textId="3C6DAE6D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5A49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Sequenze con pesatura in DWI con tecnica EPI SE (utilizzabile anche per studi Total Body) e tecnica Single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Shot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SE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95866" w14:textId="640701E3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562B92AC" w14:textId="055121DE" w:rsidTr="00256CB0">
        <w:trPr>
          <w:trHeight w:val="274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B390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Sequenze di perfusione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>DSC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Dinamic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Susceptibility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Contrast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) con relativo software di elaborazione immagini, utilizzabile negli studi neuro. Sequenze di perfusione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>DCE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Dinamic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Contrast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Enhancement). Sequenze di perfusione con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MdC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endogeno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>ASL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Arterial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Spin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Labelling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>) 2D e/o 3D, con relativo software di elaborazione immagini, utilizzabile negli studi neuro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8CE8D7" w14:textId="6812E5AE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76EC2C49" w14:textId="7CCD3381" w:rsidTr="00256CB0">
        <w:trPr>
          <w:trHeight w:val="42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B7F5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Sequenze di spettroscopia SVS (Single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Voxel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Spectroscopy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>) e CSI (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Chemical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Shift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Imaging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>) 2D e 3D e relativo software di elaborazione immagini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3DCCEE" w14:textId="4A0D27EC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0D296C34" w14:textId="48EBA40C" w:rsidTr="00256CB0">
        <w:trPr>
          <w:trHeight w:val="411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D724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Tecniche di contrasto con saturazione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Acqua / Grasso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 basate su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chemical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shift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(CHESS, CHESS-IR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e/o 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CHESS-IR adiabatico, Water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Exitation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Dixon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SE e GRE). Tecniche di contrasto con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>saturazione del sangue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1352E" w14:textId="15A20214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7B2092B4" w14:textId="3061F0DE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BE7E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Tecniche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 di contrasto basate sulla MTC (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Magnetization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Transfer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Contrast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22F3E" w14:textId="5C9168B1" w:rsidR="00256CB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0E718A97" w14:textId="29BB3903" w:rsidTr="00256CB0">
        <w:trPr>
          <w:trHeight w:val="394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06AB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Tecniche di contrasto basate sulla suscettività magnetica e relativa elaborazione immagini tipo SWI (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Susceptibility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Weighted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Imaging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86F99D" w14:textId="70F4915A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58C9E5E2" w14:textId="6B22C77C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8CBC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Tecniche di accelerazione basate su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Imaging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Parallelo (PA) 2D e 3D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4BDCE1" w14:textId="50DBC7C8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09289FE4" w14:textId="69656EE4" w:rsidTr="00256CB0">
        <w:trPr>
          <w:trHeight w:val="552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E3EB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Tecniche di acquisizione 3D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breath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hold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con saturazione del grasso CHESS, CHESS-IR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e/o 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CHESS-IR Adiabatico e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Dixon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alle quali siano applicabili le tecniche di accelerazione di PA, per acquisizioni dinamiche post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contrastografiche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5C01C8" w14:textId="0B9C6B1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406C12B9" w14:textId="2BBD5782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A86B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Tecniche dinamiche di acquisizione 3D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breath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hold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multifase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D2E7D3" w14:textId="428DFA1B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4985F542" w14:textId="4B145C13" w:rsidTr="00256CB0">
        <w:trPr>
          <w:trHeight w:val="82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14CF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Sequenze dedicate allo studio morfologico di cuore e vasi con pesatura T1, T2 e PD con applicazione delle tecniche di saturazione del grasso e del sangue; studio dinamico multi</w:t>
            </w:r>
            <w:r>
              <w:rPr>
                <w:rFonts w:ascii="Calibri" w:hAnsi="Calibri" w:cs="Calibri"/>
                <w:sz w:val="20"/>
                <w:szCs w:val="20"/>
              </w:rPr>
              <w:t>fase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 di cuore e valvole; studio della perfusione cardiaca; studio del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Gadolinium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Late Enhancement 2D e 3D; studio della quantificazione dei flussi valvolari con relativo software di elaborazione delle immagini. Le tecniche elencate devono avere la possibilità di sincronizzazione ECG ed acquisizione in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Breath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Hold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o dove necessario a respiro libero con trigger esterno (cuscinetto) o interno (navigatori)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1D173F" w14:textId="087DCD92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3C6BB688" w14:textId="6211BDA0" w:rsidTr="00256CB0">
        <w:trPr>
          <w:trHeight w:val="684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B753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Tecniche angiografiche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TOF </w:t>
            </w:r>
            <w:r w:rsidRPr="009E040D">
              <w:rPr>
                <w:rFonts w:ascii="Calibri" w:hAnsi="Calibri" w:cs="Calibri"/>
                <w:sz w:val="20"/>
                <w:szCs w:val="20"/>
              </w:rPr>
              <w:t>e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PC, 2D </w:t>
            </w:r>
            <w:r w:rsidRPr="009E040D">
              <w:rPr>
                <w:rFonts w:ascii="Calibri" w:hAnsi="Calibri" w:cs="Calibri"/>
                <w:sz w:val="20"/>
                <w:szCs w:val="20"/>
              </w:rPr>
              <w:t>e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3D 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e relativo software di elaborazione delle immagini e dei flussi. Tecniche angiografiche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 3D </w:t>
            </w:r>
            <w:r w:rsidRPr="009E040D">
              <w:rPr>
                <w:rFonts w:ascii="Calibri" w:hAnsi="Calibri" w:cs="Calibri"/>
                <w:sz w:val="20"/>
                <w:szCs w:val="20"/>
              </w:rPr>
              <w:t>(K-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space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centrico) e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 4D 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e software di elaborazione immagini. Tecniche angiografiche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>MdC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utilizzate per studi vascolari Body e periferici con almeno due tecniche di acquisizione  tra TSE,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labelling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o equivalenti e IR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498FC" w14:textId="171D8EBF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234DE968" w14:textId="0E8DF10A" w:rsidTr="00256CB0">
        <w:trPr>
          <w:trHeight w:val="293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4EE9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Tecniche per la correzione di artefatti da movimento (K-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space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Radial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040D">
              <w:rPr>
                <w:rFonts w:ascii="Calibri" w:hAnsi="Calibri" w:cs="Calibri"/>
                <w:sz w:val="20"/>
                <w:szCs w:val="20"/>
              </w:rPr>
              <w:t>MultiShot</w:t>
            </w:r>
            <w:proofErr w:type="spellEnd"/>
            <w:r w:rsidRPr="009E040D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4B8EA" w14:textId="09CE0544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400FF5D9" w14:textId="1116D043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0D6C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Software di composizione delle immagini tramite acquisizione di ampi campi di vista attraverso due o più FOV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05981" w14:textId="5EFD3F66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17BE86FC" w14:textId="46B6886C" w:rsidTr="00256CB0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F576B5C" w14:textId="77777777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E04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Consolle di acquisizione/comando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</w:tcPr>
          <w:p w14:paraId="639C79EA" w14:textId="328748EE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9E040D" w14:paraId="42E55997" w14:textId="04FDE851" w:rsidTr="00256CB0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2DDE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Un monitor, a schermo piatto, a colori, ad alta risoluzione di dimensioni non inferiori a 23”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C62AE5" w14:textId="6FCD4463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7CBAB3A5" w14:textId="1C6840E6" w:rsidTr="00256CB0">
        <w:trPr>
          <w:trHeight w:val="386"/>
        </w:trPr>
        <w:tc>
          <w:tcPr>
            <w:tcW w:w="5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ADBAF" w14:textId="77777777" w:rsidR="00256CB0" w:rsidRPr="009E040D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40D">
              <w:rPr>
                <w:rFonts w:ascii="Calibri" w:hAnsi="Calibri" w:cs="Calibri"/>
                <w:color w:val="000000"/>
                <w:sz w:val="20"/>
                <w:szCs w:val="20"/>
              </w:rPr>
              <w:t>Conformità allo standard DICOM 3 con fornitura delle seguenti classi: Storage (</w:t>
            </w:r>
            <w:proofErr w:type="spellStart"/>
            <w:r w:rsidRPr="009E040D">
              <w:rPr>
                <w:rFonts w:ascii="Calibri" w:hAnsi="Calibri" w:cs="Calibri"/>
                <w:color w:val="000000"/>
                <w:sz w:val="20"/>
                <w:szCs w:val="20"/>
              </w:rPr>
              <w:t>Send</w:t>
            </w:r>
            <w:proofErr w:type="spellEnd"/>
            <w:r w:rsidRPr="009E040D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9E040D">
              <w:rPr>
                <w:rFonts w:ascii="Calibri" w:hAnsi="Calibri" w:cs="Calibri"/>
                <w:color w:val="000000"/>
                <w:sz w:val="20"/>
                <w:szCs w:val="20"/>
              </w:rPr>
              <w:t>Receive</w:t>
            </w:r>
            <w:proofErr w:type="spellEnd"/>
            <w:r w:rsidRPr="009E04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Query/Retrieve, Print, </w:t>
            </w:r>
            <w:proofErr w:type="spellStart"/>
            <w:r w:rsidRPr="009E040D">
              <w:rPr>
                <w:rFonts w:ascii="Calibri" w:hAnsi="Calibri" w:cs="Calibri"/>
                <w:color w:val="000000"/>
                <w:sz w:val="20"/>
                <w:szCs w:val="20"/>
              </w:rPr>
              <w:t>Get</w:t>
            </w:r>
            <w:proofErr w:type="spellEnd"/>
            <w:r w:rsidRPr="009E04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Worklist (HIS /RIS), MPPS, Storage Commitment, Viewer on CD/DVD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8E89C0" w14:textId="26385B06" w:rsidR="00256CB0" w:rsidRPr="009E040D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CB0" w:rsidRPr="009E040D" w14:paraId="60A256E6" w14:textId="05476E8F" w:rsidTr="00256CB0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B083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Spessore di strato minimo in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>2D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 ≤ 0.5 mm. Spessore di strato minimo in </w:t>
            </w:r>
            <w:r w:rsidRPr="009E040D">
              <w:rPr>
                <w:rFonts w:ascii="Calibri" w:hAnsi="Calibri" w:cs="Calibri"/>
                <w:b/>
                <w:bCs/>
                <w:sz w:val="20"/>
                <w:szCs w:val="20"/>
              </w:rPr>
              <w:t>3D</w:t>
            </w:r>
            <w:r w:rsidRPr="009E040D">
              <w:rPr>
                <w:rFonts w:ascii="Calibri" w:hAnsi="Calibri" w:cs="Calibri"/>
                <w:sz w:val="20"/>
                <w:szCs w:val="20"/>
              </w:rPr>
              <w:t xml:space="preserve"> ≤ 0.1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91554" w14:textId="798B008C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645FC633" w14:textId="7A6405E3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9011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lastRenderedPageBreak/>
              <w:t>Acquisizione in matrice 1024x1024 non interpolata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2D584" w14:textId="108432B3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3AC0C266" w14:textId="21061321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6D31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Dimensione massima del FOV ≥ 50*50*50 cm rispettivamente nei tre assi (x, y, z) in uso clinico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89B3B" w14:textId="384291F0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4EE93BAA" w14:textId="2807C96D" w:rsidTr="00256CB0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FEE957B" w14:textId="77777777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E040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Accessori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</w:tcPr>
          <w:p w14:paraId="4DC72DC5" w14:textId="38C21F81" w:rsidR="00256CB0" w:rsidRPr="009E040D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9E040D" w14:paraId="56A52FFF" w14:textId="6D33B55E" w:rsidTr="00256CB0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DA7F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Sistema di rilevazione di ossigeno, temperatura e umidità in sala magnete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1D4BA" w14:textId="3CFFEED3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21958146" w14:textId="6E0ACDE4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3F20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Metal detector portatile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899A71" w14:textId="7D23F06D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635DD7CD" w14:textId="4CF6A935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1B50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 xml:space="preserve">Barella amagnetica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C62D06" w14:textId="27A26930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2B62B54D" w14:textId="26B9FFB2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CA89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Estintore amagnetico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931233" w14:textId="46BA9499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07A54D3F" w14:textId="4D2E13C1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020D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Porta flebo in materiale amagnetico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B8BC29" w14:textId="77DBFD43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38291594" w14:textId="7917640E" w:rsidTr="00256CB0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16EB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Armadio o carrello amagnetico porta bobine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67456" w14:textId="22E716A1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9E040D" w14:paraId="42F784FB" w14:textId="2289B57A" w:rsidTr="00256CB0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B14D" w14:textId="77777777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9E040D">
              <w:rPr>
                <w:rFonts w:ascii="Calibri" w:hAnsi="Calibri" w:cs="Calibri"/>
                <w:sz w:val="20"/>
                <w:szCs w:val="20"/>
              </w:rPr>
              <w:t>Carrello portastrumenti in materiale amagnetico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3BF92" w14:textId="5EB4BE52" w:rsidR="00256CB0" w:rsidRPr="009E040D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8DB925" w14:textId="5A87EEA0" w:rsidR="00C17B32" w:rsidRDefault="00C17B32" w:rsidP="0087047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4876" w:type="pct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1"/>
        <w:gridCol w:w="2553"/>
      </w:tblGrid>
      <w:tr w:rsidR="00256CB0" w:rsidRPr="003104F0" w14:paraId="6960239C" w14:textId="77777777" w:rsidTr="00256CB0">
        <w:trPr>
          <w:trHeight w:val="300"/>
        </w:trPr>
        <w:tc>
          <w:tcPr>
            <w:tcW w:w="5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CE4CE9" w14:textId="77777777" w:rsidR="00256CB0" w:rsidRPr="003104F0" w:rsidRDefault="00256CB0" w:rsidP="00C17B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Dispositivi opzionali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36E4BD5" w14:textId="5D774918" w:rsidR="00256CB0" w:rsidRPr="003104F0" w:rsidRDefault="00256CB0" w:rsidP="00C17B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256CB0" w:rsidRPr="003104F0" w14:paraId="0C43686F" w14:textId="77777777" w:rsidTr="00256CB0">
        <w:trPr>
          <w:trHeight w:val="30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284313FB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Iniettore 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44F5296F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3104F0" w14:paraId="6CA022C7" w14:textId="77777777" w:rsidTr="00256CB0">
        <w:trPr>
          <w:trHeight w:val="348"/>
        </w:trPr>
        <w:tc>
          <w:tcPr>
            <w:tcW w:w="5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10A2D63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 xml:space="preserve">Iniettore di mezzo di contrasto per </w:t>
            </w:r>
            <w:r>
              <w:rPr>
                <w:rFonts w:ascii="Calibri" w:hAnsi="Calibri" w:cs="Calibri"/>
                <w:sz w:val="20"/>
                <w:szCs w:val="20"/>
              </w:rPr>
              <w:t>RM</w:t>
            </w:r>
            <w:r w:rsidRPr="003104F0">
              <w:rPr>
                <w:rFonts w:ascii="Calibri" w:hAnsi="Calibri" w:cs="Calibri"/>
                <w:sz w:val="20"/>
                <w:szCs w:val="20"/>
              </w:rPr>
              <w:t xml:space="preserve"> a doppia o tripla via e relativa consolle di comando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4EF5518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3104F0" w14:paraId="0579CC1F" w14:textId="77777777" w:rsidTr="00256CB0">
        <w:trPr>
          <w:trHeight w:val="30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6631AD0" w14:textId="3D3CD69D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Bobina mammella per biopsia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66668143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3104F0" w14:paraId="69EF5B46" w14:textId="77777777" w:rsidTr="00256CB0">
        <w:trPr>
          <w:trHeight w:val="137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8081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Bobina mammella con almeno 7 canali con predisposizione e accessori per eseguire biopsia mammaria (no consumabili). Con la bobina devono essere fornite: sequenze per lo studio standard senza e con la saturazione del grasso; sequenze per lo studio degli impianti protesici mammari (saturazione di acqua e silicone); sequenze per acquisizioni dinamiche e relativo software di elaborazione immagini per ottenere curve di intensità/ tempo  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9AF1A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CB0" w:rsidRPr="003104F0" w14:paraId="47D6CF93" w14:textId="77777777" w:rsidTr="00256CB0">
        <w:trPr>
          <w:trHeight w:val="30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E8D7CAD" w14:textId="196E695E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Bobina mammella per </w:t>
            </w:r>
            <w:proofErr w:type="spellStart"/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2A13775C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3104F0" w14:paraId="58E7D413" w14:textId="77777777" w:rsidTr="00256CB0">
        <w:trPr>
          <w:trHeight w:val="79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61B5D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>Bobina mammella con almeno 7 canali completa di sequenze e software come al punto precedente. Devono inoltre essere fornite sequenze per studio in DWI e la possibilità di utilizzar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tecniche di accelerazione delle immagini per migliorare le acquisizioni dinamiche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F832A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CB0" w:rsidRPr="003104F0" w14:paraId="22E02430" w14:textId="77777777" w:rsidTr="00256CB0">
        <w:trPr>
          <w:trHeight w:val="30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0BFB35E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Bobina per la copertura degli arti inferiori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71A6B0F9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3104F0" w14:paraId="4199B7A8" w14:textId="77777777" w:rsidTr="00256CB0">
        <w:trPr>
          <w:trHeight w:val="239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164A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>Bobina per la copertura degli arti inferiori per studi total body con almeno 16 canali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CE3BD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CB0" w:rsidRPr="003104F0" w14:paraId="268D9876" w14:textId="77777777" w:rsidTr="00256CB0">
        <w:trPr>
          <w:trHeight w:val="30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1277462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Pacchetto Encefalo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5F99B3A5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3104F0" w14:paraId="42BC0F8A" w14:textId="77777777" w:rsidTr="00256CB0">
        <w:trPr>
          <w:trHeight w:val="786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A057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>Sequenze EPI SE - DTI con n° direzioni del gradiente di diffusione ≥ 32 dotato di 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oftware per il post-processing </w:t>
            </w:r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(tensore, </w:t>
            </w:r>
            <w:proofErr w:type="spellStart"/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>trattografia</w:t>
            </w:r>
            <w:proofErr w:type="spellEnd"/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e la visualizzazione delle immagini. Sequenze EPI GRE - BOLD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relativo software di elaborazione immagini funzionali (da installare sulla consolle di acquisizione/comando o sulla consolle di post-elaborazione)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7CB38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CB0" w:rsidRPr="003104F0" w14:paraId="3BFA0879" w14:textId="77777777" w:rsidTr="00256CB0">
        <w:trPr>
          <w:trHeight w:val="30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3AD0610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Pacchetto Cardio 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</w:tcPr>
          <w:p w14:paraId="0B6BA733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3104F0" w14:paraId="0B23AA75" w14:textId="77777777" w:rsidTr="00256CB0">
        <w:trPr>
          <w:trHeight w:val="646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E599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Studio delle arterie coronarie con acquisizioni 2D e/o 3D. (Le tecniche elencate devono avere la possibilità di sincronizzazione ECG ed acquisizione in </w:t>
            </w:r>
            <w:proofErr w:type="spellStart"/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>Breath</w:t>
            </w:r>
            <w:proofErr w:type="spellEnd"/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>Hold</w:t>
            </w:r>
            <w:proofErr w:type="spellEnd"/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dove necessario a respiro libero con trigger esterno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(cuscinetto)</w:t>
            </w:r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interno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(navigatori)</w:t>
            </w:r>
            <w:r w:rsidRPr="003104F0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DF16C" w14:textId="77777777" w:rsidR="00256CB0" w:rsidRPr="003104F0" w:rsidRDefault="00256CB0" w:rsidP="00EA5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CB0" w:rsidRPr="003104F0" w14:paraId="288B2D73" w14:textId="77777777" w:rsidTr="00256CB0">
        <w:trPr>
          <w:trHeight w:val="552"/>
        </w:trPr>
        <w:tc>
          <w:tcPr>
            <w:tcW w:w="5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24F0565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104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Consolle di post-elaborazione (integrata da un punto di vista operativo con la consolle principale ma dotata di proprio processore indipendente), completa di: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71DC3932" w14:textId="77777777" w:rsidR="00256CB0" w:rsidRPr="003104F0" w:rsidRDefault="00256CB0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6CB0" w:rsidRPr="003104F0" w14:paraId="1AC75A09" w14:textId="77777777" w:rsidTr="00256CB0">
        <w:trPr>
          <w:trHeight w:val="288"/>
        </w:trPr>
        <w:tc>
          <w:tcPr>
            <w:tcW w:w="5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5909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>Sistema di archiviazione ed elaborazione immagini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F3EC92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3104F0" w14:paraId="2ABCFE54" w14:textId="77777777" w:rsidTr="00256CB0">
        <w:trPr>
          <w:trHeight w:val="28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5B933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>Elaborazione 3D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A0B7EE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3104F0" w14:paraId="014DC7C5" w14:textId="77777777" w:rsidTr="00256CB0">
        <w:trPr>
          <w:trHeight w:val="28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5A054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 xml:space="preserve">Elaborazione sequenze dinamiche </w:t>
            </w:r>
            <w:proofErr w:type="spellStart"/>
            <w:r w:rsidRPr="003104F0">
              <w:rPr>
                <w:rFonts w:ascii="Calibri" w:hAnsi="Calibri" w:cs="Calibri"/>
                <w:sz w:val="20"/>
                <w:szCs w:val="20"/>
              </w:rPr>
              <w:t>m.d.c</w:t>
            </w:r>
            <w:proofErr w:type="spellEnd"/>
            <w:r w:rsidRPr="003104F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E94D78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3104F0" w14:paraId="2016DCA1" w14:textId="77777777" w:rsidTr="00256CB0">
        <w:trPr>
          <w:trHeight w:val="28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57582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 xml:space="preserve">Elaborazione Cardio </w:t>
            </w:r>
            <w:proofErr w:type="spellStart"/>
            <w:r w:rsidRPr="003104F0">
              <w:rPr>
                <w:rFonts w:ascii="Calibri" w:hAnsi="Calibri" w:cs="Calibri"/>
                <w:sz w:val="20"/>
                <w:szCs w:val="20"/>
              </w:rPr>
              <w:t>Rm</w:t>
            </w:r>
            <w:proofErr w:type="spellEnd"/>
            <w:r w:rsidRPr="003104F0">
              <w:rPr>
                <w:rFonts w:ascii="Calibri" w:hAnsi="Calibri" w:cs="Calibri"/>
                <w:sz w:val="20"/>
                <w:szCs w:val="20"/>
              </w:rPr>
              <w:t xml:space="preserve"> e calcoli parametrici cardiaci (es. volume di eiezione)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E2539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3104F0" w14:paraId="4B1D5243" w14:textId="77777777" w:rsidTr="00256CB0">
        <w:trPr>
          <w:trHeight w:val="28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AD146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>Perfusione cerebrale DSC con mappe a colori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612D8E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3104F0" w14:paraId="2B042EE8" w14:textId="77777777" w:rsidTr="00256CB0">
        <w:trPr>
          <w:trHeight w:val="28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9BE97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>Perfusione body DCE con mappe a colori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74DB0B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3104F0" w14:paraId="4E90E78B" w14:textId="77777777" w:rsidTr="00256CB0">
        <w:trPr>
          <w:trHeight w:val="28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84223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 xml:space="preserve">Gestione delle altre modalità di </w:t>
            </w:r>
            <w:proofErr w:type="spellStart"/>
            <w:r w:rsidRPr="003104F0">
              <w:rPr>
                <w:rFonts w:ascii="Calibri" w:hAnsi="Calibri" w:cs="Calibri"/>
                <w:sz w:val="20"/>
                <w:szCs w:val="20"/>
              </w:rPr>
              <w:t>imaging</w:t>
            </w:r>
            <w:proofErr w:type="spellEnd"/>
            <w:r w:rsidRPr="003104F0">
              <w:rPr>
                <w:rFonts w:ascii="Calibri" w:hAnsi="Calibri" w:cs="Calibri"/>
                <w:sz w:val="20"/>
                <w:szCs w:val="20"/>
              </w:rPr>
              <w:t xml:space="preserve"> (TC, Medicina Nucleare, RX)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73675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3104F0" w14:paraId="00E2877C" w14:textId="77777777" w:rsidTr="00256CB0">
        <w:trPr>
          <w:trHeight w:val="355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F8C73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 xml:space="preserve">Un monitor, a schermo piatto, a colori, ad alta risoluzione e di dimensioni non inferiori a 19” 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234A34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CB0" w:rsidRPr="003104F0" w14:paraId="7E5B302A" w14:textId="77777777" w:rsidTr="00256CB0">
        <w:trPr>
          <w:trHeight w:val="30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44451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  <w:r w:rsidRPr="003104F0">
              <w:rPr>
                <w:rFonts w:ascii="Calibri" w:hAnsi="Calibri" w:cs="Calibri"/>
                <w:sz w:val="20"/>
                <w:szCs w:val="20"/>
              </w:rPr>
              <w:t>Interfaccia DICOM completa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822C8" w14:textId="77777777" w:rsidR="00256CB0" w:rsidRPr="003104F0" w:rsidRDefault="00256CB0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845C0D" w14:textId="77777777" w:rsidR="00C17B32" w:rsidRDefault="00C17B32" w:rsidP="0087047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12BF6B4" w14:textId="3B1F15E5" w:rsidR="00FC4B74" w:rsidRDefault="00CB2D9D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note:</w:t>
      </w:r>
    </w:p>
    <w:p w14:paraId="618B11F8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F3D39B4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5ADB71C0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2FA7B7E8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0957594" w14:textId="6DF06EC4" w:rsidR="00CB2D9D" w:rsidRDefault="00CB2D9D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09E22E8D" w14:textId="2482CB24" w:rsidR="00FC4B74" w:rsidRPr="00C17B32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256CB0">
        <w:rPr>
          <w:rFonts w:ascii="Calibri" w:hAnsi="Calibri" w:cs="Arial"/>
          <w:i/>
          <w:iCs/>
          <w:sz w:val="20"/>
          <w:szCs w:val="20"/>
        </w:rPr>
        <w:t>implicite nella configurazione base dell’apparecchiatura</w:t>
      </w:r>
      <w:r w:rsidR="00256CB0" w:rsidRPr="003B5D97">
        <w:rPr>
          <w:rFonts w:ascii="Calibri" w:hAnsi="Calibri" w:cs="Arial"/>
          <w:i/>
          <w:iCs/>
          <w:sz w:val="20"/>
          <w:szCs w:val="20"/>
        </w:rPr>
        <w:t>? In</w:t>
      </w:r>
      <w:r w:rsidR="00256CB0"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="00256CB0"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256CB0">
        <w:rPr>
          <w:rFonts w:ascii="Calibri" w:hAnsi="Calibri" w:cs="Arial"/>
          <w:i/>
          <w:iCs/>
          <w:sz w:val="20"/>
          <w:szCs w:val="20"/>
        </w:rPr>
        <w:t>colonna “note”</w:t>
      </w:r>
      <w:r w:rsidR="00256CB0"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</w:t>
      </w:r>
      <w:r w:rsidR="00BD5492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03CD393F" w14:textId="7447E528" w:rsidR="00C17B32" w:rsidRDefault="00C17B32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553"/>
      </w:tblGrid>
      <w:tr w:rsidR="00256CB0" w:rsidRPr="006B3FEB" w14:paraId="1CA5FA6E" w14:textId="77777777" w:rsidTr="00256CB0">
        <w:trPr>
          <w:cantSplit/>
          <w:trHeight w:val="374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E6F6272" w14:textId="77777777" w:rsidR="00256CB0" w:rsidRPr="00C17B32" w:rsidRDefault="00256CB0" w:rsidP="00C17B32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7B32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Requisito migliorativo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C2904B3" w14:textId="481C1A68" w:rsidR="00256CB0" w:rsidRPr="00C17B32" w:rsidRDefault="00256CB0" w:rsidP="00C17B32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7B32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256CB0" w:rsidRPr="001C2CFA" w14:paraId="6D9EE1A5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8AB" w14:textId="77777777" w:rsidR="00256CB0" w:rsidRPr="001C2CFA" w:rsidRDefault="00256CB0" w:rsidP="00EA5B7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Valore garantito dell'omogeneità del campo magnetico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valore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ppm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 misurato come V-RMS (almeno 24 piani, almeno 24 punti di misura per piano), su sfere di riferimento all'isocentro di diametro 45 cm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ppm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97EC" w14:textId="77777777" w:rsidR="00256CB0" w:rsidRPr="001C2CFA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098CC2A7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787" w14:textId="77777777" w:rsidR="00256CB0" w:rsidRPr="001C2CFA" w:rsidRDefault="00256CB0" w:rsidP="00EA5B78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Esistenza di sistemi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shimming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2° ordine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BBF1" w14:textId="77777777" w:rsidR="00256CB0" w:rsidRPr="001C2CFA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21DD5754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39AF" w14:textId="77777777" w:rsidR="00256CB0" w:rsidRPr="007958FC" w:rsidRDefault="00256CB0" w:rsidP="00EA5B78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Tavolo portapaziente sganciabile con bobina/e integrate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AD6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21B7DBC1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0536" w14:textId="77777777" w:rsidR="00256CB0" w:rsidRPr="007958FC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Minima altezza da terra del tavolo portapaziente (come da caratteristica minima) (cm)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BB49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75616D94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34E3" w14:textId="77777777" w:rsidR="00256CB0" w:rsidRPr="001C2CFA" w:rsidDel="00092428" w:rsidRDefault="00256CB0" w:rsidP="00EA5B7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Simultaneità dei valori massimi di Gradienti e Slew Rate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B3F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6EEDC039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C3F9" w14:textId="77777777" w:rsidR="00256CB0" w:rsidRPr="001C2CFA" w:rsidDel="00092428" w:rsidRDefault="00256CB0" w:rsidP="00EA5B7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 del TE minimo in sequenze DWI con B=1000 in matrice 128x128 al massimo FOV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31D6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4EE1C321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309C" w14:textId="77777777" w:rsidR="00256CB0" w:rsidRPr="001C2CFA" w:rsidDel="00092428" w:rsidRDefault="00256CB0" w:rsidP="00EA5B7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Profondità in bit del sistema ADC per ogni canale maggiore di 20 bit in ricezione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332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3E5BD040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B25" w14:textId="77777777" w:rsidR="00256CB0" w:rsidRPr="001C2CFA" w:rsidDel="00092428" w:rsidRDefault="00256CB0" w:rsidP="00EA5B78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Numero di canali indipendenti in ricezione non inferiore a 48, utilizzabili simultaneamente all'interno del FOV massimo disponibile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D330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BA6F0D" w14:paraId="5D9BEF42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EBBC" w14:textId="77777777" w:rsidR="00256CB0" w:rsidRPr="00141711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Tecniche di accelerazione basate su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Compressed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Sensing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Sense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applicabili a sequenze 2D e/o 3D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8019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BA6F0D" w14:paraId="28F7DA36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AF50" w14:textId="77777777" w:rsidR="00256CB0" w:rsidRPr="00141711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Tecniche di accelerazione basate su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Simultaneus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Multislice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E77A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BA6F0D" w14:paraId="56867941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0782" w14:textId="77777777" w:rsidR="00256CB0" w:rsidRPr="00141711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Tecniche di correzione della distorsione in-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(2D) e/o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trought-plane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(3D) da metallo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B84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BA6F0D" w14:paraId="53F64CA1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87A7" w14:textId="77777777" w:rsidR="00256CB0" w:rsidRPr="00141711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Tecniche dinamiche di acquisizione 3D a respiro libero per lo studio del parenchima epatico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F19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BA6F0D" w14:paraId="1EAB6A23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A1B8" w14:textId="77777777" w:rsidR="00256CB0" w:rsidRPr="00141711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Tecniche per calcolare la frazione di grasso ed il tempo di rilassamento T2* (in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 del ferro epatico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7836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3D2DF1FA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953C" w14:textId="77777777" w:rsidR="00256CB0" w:rsidRPr="00141711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Software di composizione delle immagini con possibilità di correzione manuale degli errori di co-registrazione nelle 2 direzioni dello spazio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5E21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20E4B784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E36E" w14:textId="77777777" w:rsidR="00256CB0" w:rsidRPr="00141711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 w:rsidRPr="00141711">
              <w:rPr>
                <w:rFonts w:ascii="Calibri" w:hAnsi="Calibri"/>
                <w:sz w:val="20"/>
                <w:szCs w:val="20"/>
              </w:rPr>
              <w:t>Sistema di rilevamento e di sincronizzazione dell'attività respiratoria e ECG con connessione wir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141711">
              <w:rPr>
                <w:rFonts w:ascii="Calibri" w:hAnsi="Calibri"/>
                <w:sz w:val="20"/>
                <w:szCs w:val="20"/>
              </w:rPr>
              <w:t>less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3526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1B6891DA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0C16" w14:textId="77777777" w:rsidR="00256CB0" w:rsidRPr="00141711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 w:rsidRPr="00141711">
              <w:rPr>
                <w:rFonts w:ascii="Calibri" w:hAnsi="Calibri"/>
                <w:sz w:val="20"/>
                <w:szCs w:val="20"/>
              </w:rPr>
              <w:t>Visual</w:t>
            </w:r>
            <w:r>
              <w:rPr>
                <w:rFonts w:ascii="Calibri" w:hAnsi="Calibri"/>
                <w:sz w:val="20"/>
                <w:szCs w:val="20"/>
              </w:rPr>
              <w:t>izzazione in matrice 2048x2048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C9A6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CB0" w:rsidRPr="001C2CFA" w14:paraId="1CF7C0AC" w14:textId="77777777" w:rsidTr="00256CB0">
        <w:trPr>
          <w:cantSplit/>
          <w:trHeight w:val="47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074D" w14:textId="77777777" w:rsidR="00256CB0" w:rsidRPr="00141711" w:rsidRDefault="00256CB0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Sequenze dedicate allo studio quantitativo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mapping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T1, T2* del cuore con sincronizzazione ECG e software di elaborazione delle immagini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B56C" w14:textId="77777777" w:rsidR="00256CB0" w:rsidRPr="001C2CFA" w:rsidDel="00B46E7E" w:rsidRDefault="00256CB0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2F32D0" w14:textId="3D1D905F" w:rsidR="00C17B32" w:rsidRDefault="00C17B32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32385C03" w14:textId="5C37FC04" w:rsidR="00256CB0" w:rsidRDefault="00256CB0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07CB3D6C" w14:textId="1E9AD085" w:rsidR="00256CB0" w:rsidRPr="00256CB0" w:rsidRDefault="00256CB0" w:rsidP="00C17B32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caratteristiche tecniche 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>funzionali/di qualità delle bioimmagini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</w:t>
      </w:r>
      <w:r>
        <w:rPr>
          <w:rFonts w:ascii="Calibri" w:hAnsi="Calibri" w:cs="Arial"/>
          <w:i/>
          <w:iCs/>
          <w:sz w:val="20"/>
          <w:szCs w:val="20"/>
        </w:rPr>
        <w:t>obsolete</w:t>
      </w:r>
      <w:r w:rsidRPr="003B5D97">
        <w:rPr>
          <w:rFonts w:ascii="Calibri" w:hAnsi="Calibri" w:cs="Arial"/>
          <w:i/>
          <w:iCs/>
          <w:sz w:val="20"/>
          <w:szCs w:val="20"/>
        </w:rPr>
        <w:t>? In</w:t>
      </w:r>
      <w:r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>colonna “note”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992"/>
        <w:gridCol w:w="1695"/>
      </w:tblGrid>
      <w:tr w:rsidR="00CF1BF0" w:rsidRPr="006B3FEB" w14:paraId="445D6EC1" w14:textId="77777777" w:rsidTr="00CF1BF0">
        <w:trPr>
          <w:cantSplit/>
          <w:trHeight w:val="34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568AFC5" w14:textId="77777777" w:rsidR="00CF1BF0" w:rsidRPr="00CF1BF0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2"/>
              </w:rPr>
            </w:pPr>
            <w:r w:rsidRPr="00CF1BF0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2"/>
              </w:rPr>
              <w:t>CRITERI: Caratteristiche funzionali (PF)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C2C013E" w14:textId="3B0EC7F3" w:rsidR="00CF1BF0" w:rsidRPr="00CF1BF0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2"/>
              </w:rPr>
            </w:pPr>
            <w:r w:rsidRPr="00CF1BF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F3877EC" w14:textId="41197C4F" w:rsidR="00CF1BF0" w:rsidRPr="00CF1BF0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2"/>
              </w:rPr>
            </w:pPr>
            <w:r w:rsidRPr="00CF1BF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C17B32" w:rsidRPr="001C2CFA" w:rsidDel="00B46E7E" w14:paraId="1B8D15E5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A9AB" w14:textId="77777777" w:rsidR="00C17B32" w:rsidRPr="00141711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Bobina Head: </w:t>
            </w:r>
            <w:r w:rsidRPr="00141711">
              <w:rPr>
                <w:rFonts w:ascii="Calibri" w:hAnsi="Calibri"/>
                <w:sz w:val="20"/>
                <w:szCs w:val="20"/>
              </w:rPr>
              <w:t>Rapporto segnale rumore: linearità (R</w:t>
            </w:r>
            <w:r w:rsidRPr="00147DEB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141711">
              <w:rPr>
                <w:rFonts w:ascii="Calibri" w:hAnsi="Calibri"/>
                <w:sz w:val="20"/>
                <w:szCs w:val="20"/>
              </w:rPr>
              <w:t>H)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F0DE" w14:textId="77777777" w:rsidR="00C17B32" w:rsidRPr="00A45339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5621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0D151343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A6DF" w14:textId="77777777" w:rsidR="00C17B32" w:rsidRPr="00141711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Bobina Head: </w:t>
            </w:r>
            <w:r w:rsidRPr="00141711">
              <w:rPr>
                <w:rFonts w:ascii="Calibri" w:hAnsi="Calibri"/>
                <w:sz w:val="20"/>
                <w:szCs w:val="20"/>
              </w:rPr>
              <w:t>Uniformità (UH)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60B9" w14:textId="77777777" w:rsidR="00C17B32" w:rsidRPr="00A45339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7D63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31CD0F72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213" w14:textId="77777777" w:rsidR="00C17B32" w:rsidRPr="00141711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Bobina Body: </w:t>
            </w:r>
            <w:r w:rsidRPr="00141711">
              <w:rPr>
                <w:rFonts w:ascii="Calibri" w:hAnsi="Calibri"/>
                <w:sz w:val="20"/>
                <w:szCs w:val="20"/>
              </w:rPr>
              <w:t>Rapporto segnale rumore: linearità (R</w:t>
            </w:r>
            <w:r w:rsidRPr="00147DEB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141711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80B5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278B2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446703D9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4688" w14:textId="77777777" w:rsidR="00C17B32" w:rsidRPr="00141711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Bobina Body: </w:t>
            </w:r>
            <w:r w:rsidRPr="00141711">
              <w:rPr>
                <w:rFonts w:ascii="Calibri" w:hAnsi="Calibri"/>
                <w:sz w:val="20"/>
                <w:szCs w:val="20"/>
              </w:rPr>
              <w:t>Uniformità (UB)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9924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35E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F0" w:rsidRPr="006B3FEB" w14:paraId="6AB05E30" w14:textId="77777777" w:rsidTr="00CF1BF0">
        <w:trPr>
          <w:cantSplit/>
          <w:trHeight w:val="34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F0B663C" w14:textId="77777777" w:rsidR="00CF1BF0" w:rsidRPr="00CF1BF0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2"/>
              </w:rPr>
            </w:pPr>
            <w:r w:rsidRPr="00CF1BF0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2"/>
              </w:rPr>
              <w:t>CRITERI: Qualità bioimmagini (PIM)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35DF3CC" w14:textId="50279619" w:rsidR="00CF1BF0" w:rsidRPr="00CF1BF0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2"/>
              </w:rPr>
            </w:pPr>
            <w:r w:rsidRPr="00CF1BF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 (si/no)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65EB772" w14:textId="19B60F35" w:rsidR="00CF1BF0" w:rsidRPr="00CF1BF0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2"/>
              </w:rPr>
            </w:pPr>
            <w:r w:rsidRPr="00CF1BF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C17B32" w:rsidRPr="0050721A" w14:paraId="0A005E84" w14:textId="77777777" w:rsidTr="00CF1BF0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B1A461C" w14:textId="77777777" w:rsidR="00C17B32" w:rsidRPr="00CF1BF0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CF1BF0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  <w:t>Mammella</w:t>
            </w:r>
          </w:p>
        </w:tc>
      </w:tr>
      <w:tr w:rsidR="00C17B32" w:rsidRPr="001C2CFA" w:rsidDel="00B46E7E" w14:paraId="051A5FBB" w14:textId="77777777" w:rsidTr="00CF1BF0">
        <w:trPr>
          <w:cantSplit/>
          <w:trHeight w:val="227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A639" w14:textId="77777777" w:rsidR="00C17B32" w:rsidRPr="008F46BC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 w:rsidRPr="004C0E53">
              <w:rPr>
                <w:rFonts w:ascii="Calibri" w:hAnsi="Calibri"/>
                <w:sz w:val="20"/>
                <w:szCs w:val="20"/>
              </w:rPr>
              <w:t>GRE T1 3D dinamica assi</w:t>
            </w:r>
            <w:r>
              <w:rPr>
                <w:rFonts w:ascii="Calibri" w:hAnsi="Calibri"/>
                <w:sz w:val="20"/>
                <w:szCs w:val="20"/>
              </w:rPr>
              <w:t>ale con sottrazione di immagine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C25C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FB3E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7A279881" w14:textId="77777777" w:rsidTr="00CF1BF0">
        <w:trPr>
          <w:cantSplit/>
          <w:trHeight w:val="227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31E" w14:textId="77777777" w:rsidR="00C17B32" w:rsidRPr="008F46BC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 w:rsidRPr="004C0E53">
              <w:rPr>
                <w:rFonts w:ascii="Calibri" w:hAnsi="Calibri"/>
                <w:sz w:val="20"/>
                <w:szCs w:val="20"/>
              </w:rPr>
              <w:t xml:space="preserve">DWI free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breathing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(0-400-800)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E9DA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5E0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50721A" w14:paraId="4ED195E3" w14:textId="77777777" w:rsidTr="00CF1BF0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C128DAA" w14:textId="77777777" w:rsidR="00C17B32" w:rsidRPr="00CF1BF0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CF1BF0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  <w:t>Prostata</w:t>
            </w:r>
          </w:p>
        </w:tc>
      </w:tr>
      <w:tr w:rsidR="00C17B32" w:rsidRPr="001C2CFA" w:rsidDel="00B46E7E" w14:paraId="3681F85D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0B37" w14:textId="77777777" w:rsidR="00C17B32" w:rsidRPr="004C0E53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 w:rsidRPr="004C0E53">
              <w:rPr>
                <w:rFonts w:ascii="Calibri" w:hAnsi="Calibri"/>
                <w:sz w:val="20"/>
                <w:szCs w:val="20"/>
              </w:rPr>
              <w:t>T2W FSE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072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E5BBB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03A59795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30D" w14:textId="77777777" w:rsidR="00C17B32" w:rsidRPr="004C0E53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 w:rsidRPr="004C0E53">
              <w:rPr>
                <w:rFonts w:ascii="Calibri" w:hAnsi="Calibri"/>
                <w:sz w:val="20"/>
                <w:szCs w:val="20"/>
              </w:rPr>
              <w:t>DWI (0-500-1500)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2657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BAF6C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0281FC2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E56" w14:textId="77777777" w:rsidR="00C17B32" w:rsidRPr="004C0E53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 w:rsidRPr="004C0E53">
              <w:rPr>
                <w:rFonts w:ascii="Calibri" w:hAnsi="Calibri"/>
                <w:sz w:val="20"/>
                <w:szCs w:val="20"/>
              </w:rPr>
              <w:t>GRE 3D dinamica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4D59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3D0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F0" w:rsidRPr="00CF1BF0" w14:paraId="2388132A" w14:textId="77777777" w:rsidTr="00CF1BF0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FB31060" w14:textId="77777777" w:rsidR="00C17B32" w:rsidRPr="00CF1BF0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CF1BF0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  <w:t>Cuore</w:t>
            </w:r>
          </w:p>
        </w:tc>
      </w:tr>
      <w:tr w:rsidR="00C17B32" w:rsidRPr="001C2CFA" w:rsidDel="00B46E7E" w14:paraId="2870D91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E609" w14:textId="77777777" w:rsidR="00C17B32" w:rsidRPr="004C0E53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 w:rsidRPr="004C0E53">
              <w:rPr>
                <w:rFonts w:ascii="Calibri" w:hAnsi="Calibri"/>
                <w:sz w:val="20"/>
                <w:szCs w:val="20"/>
              </w:rPr>
              <w:t xml:space="preserve">Cine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retrospective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ECG-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gated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bSSFP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Breath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hold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asse corto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AE73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D610C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58F5BD85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DEA9" w14:textId="77777777" w:rsidR="00C17B32" w:rsidRPr="004C0E53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 w:rsidRPr="004C0E53">
              <w:rPr>
                <w:rFonts w:ascii="Calibri" w:hAnsi="Calibri"/>
                <w:sz w:val="20"/>
                <w:szCs w:val="20"/>
              </w:rPr>
              <w:t xml:space="preserve">Cine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retrospective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ECG-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gated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bSSFP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Breath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hold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asse lungo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BFAD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C3839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6D7A80CA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76D9" w14:textId="77777777" w:rsidR="00C17B32" w:rsidRPr="004C0E53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ECG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triggered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T2w </w:t>
            </w:r>
            <w:r w:rsidRPr="004C0E53">
              <w:rPr>
                <w:rFonts w:ascii="Calibri" w:hAnsi="Calibri"/>
                <w:sz w:val="20"/>
                <w:szCs w:val="20"/>
              </w:rPr>
              <w:t xml:space="preserve">triple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inversion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recovery TSE (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black-blood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fat-suppressed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TSE)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Breath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hold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5360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5CF9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63568DBB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B867" w14:textId="77777777" w:rsidR="00C17B32" w:rsidRPr="004C0E53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 w:rsidRPr="004C0E53">
              <w:rPr>
                <w:rFonts w:ascii="Calibri" w:hAnsi="Calibri"/>
                <w:sz w:val="20"/>
                <w:szCs w:val="20"/>
              </w:rPr>
              <w:t xml:space="preserve">ECG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triggered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GRE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Breath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hold</w:t>
            </w:r>
            <w:proofErr w:type="spellEnd"/>
            <w:r w:rsidRPr="004C0E53">
              <w:rPr>
                <w:rFonts w:ascii="Calibri" w:hAnsi="Calibri"/>
                <w:sz w:val="20"/>
                <w:szCs w:val="20"/>
              </w:rPr>
              <w:t xml:space="preserve"> late </w:t>
            </w:r>
            <w:proofErr w:type="spellStart"/>
            <w:r w:rsidRPr="004C0E53">
              <w:rPr>
                <w:rFonts w:ascii="Calibri" w:hAnsi="Calibri"/>
                <w:sz w:val="20"/>
                <w:szCs w:val="20"/>
              </w:rPr>
              <w:t>enhancement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F400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0C2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50721A" w14:paraId="26C5C094" w14:textId="77777777" w:rsidTr="00CF1BF0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A88377F" w14:textId="77777777" w:rsidR="00C17B32" w:rsidRPr="00CF1BF0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CF1BF0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  <w:t>Addome</w:t>
            </w:r>
          </w:p>
        </w:tc>
      </w:tr>
      <w:tr w:rsidR="00C17B32" w:rsidRPr="001C2CFA" w:rsidDel="00B46E7E" w14:paraId="1FE773F4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C583" w14:textId="77777777" w:rsidR="00C17B32" w:rsidRPr="004C0E53" w:rsidRDefault="00C17B32" w:rsidP="00EA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53">
              <w:rPr>
                <w:rFonts w:asciiTheme="minorHAnsi" w:hAnsiTheme="minorHAnsi" w:cstheme="minorHAnsi"/>
                <w:sz w:val="20"/>
                <w:szCs w:val="20"/>
              </w:rPr>
              <w:t xml:space="preserve">TSE T2 FAT SAT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respiro libero c</w:t>
            </w:r>
            <w:r w:rsidRPr="004C0E53">
              <w:rPr>
                <w:rFonts w:asciiTheme="minorHAnsi" w:hAnsiTheme="minorHAnsi" w:cstheme="minorHAnsi"/>
                <w:sz w:val="20"/>
                <w:szCs w:val="20"/>
              </w:rPr>
              <w:t>on acquisizione radiale del K spazio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DA9A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11FA3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4A4F784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12EA" w14:textId="77777777" w:rsidR="00C17B32" w:rsidRPr="004C0E53" w:rsidRDefault="00C17B32" w:rsidP="00EA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53">
              <w:rPr>
                <w:rFonts w:asciiTheme="minorHAnsi" w:hAnsiTheme="minorHAnsi" w:cstheme="minorHAnsi"/>
                <w:sz w:val="20"/>
                <w:szCs w:val="20"/>
              </w:rPr>
              <w:t>GRE T1 3D FS con mdc multi-arteriosa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4220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720E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78F598F1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290" w14:textId="77777777" w:rsidR="00C17B32" w:rsidRPr="004C0E53" w:rsidRDefault="00C17B32" w:rsidP="00EA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53">
              <w:rPr>
                <w:rFonts w:asciiTheme="minorHAnsi" w:hAnsiTheme="minorHAnsi" w:cstheme="minorHAnsi"/>
                <w:sz w:val="20"/>
                <w:szCs w:val="20"/>
              </w:rPr>
              <w:t>GRE T1 3D FS con mdc venosa e tardiva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760C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8E3D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64D5B49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4D24" w14:textId="77777777" w:rsidR="00C17B32" w:rsidRPr="004C0E53" w:rsidRDefault="00C17B32" w:rsidP="00EA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53">
              <w:rPr>
                <w:rFonts w:asciiTheme="minorHAnsi" w:hAnsiTheme="minorHAnsi" w:cstheme="minorHAnsi"/>
                <w:sz w:val="20"/>
                <w:szCs w:val="20"/>
              </w:rPr>
              <w:t xml:space="preserve">DWI free </w:t>
            </w:r>
            <w:proofErr w:type="spellStart"/>
            <w:r w:rsidRPr="004C0E53">
              <w:rPr>
                <w:rFonts w:asciiTheme="minorHAnsi" w:hAnsiTheme="minorHAnsi" w:cstheme="minorHAnsi"/>
                <w:sz w:val="20"/>
                <w:szCs w:val="20"/>
              </w:rPr>
              <w:t>breathing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0DA8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CCFB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6E1485D9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4E9" w14:textId="77777777" w:rsidR="00C17B32" w:rsidRPr="004C0E53" w:rsidRDefault="00C17B32" w:rsidP="00EA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53">
              <w:rPr>
                <w:rFonts w:asciiTheme="minorHAnsi" w:hAnsiTheme="minorHAnsi" w:cstheme="minorHAnsi"/>
                <w:sz w:val="20"/>
                <w:szCs w:val="20"/>
              </w:rPr>
              <w:t xml:space="preserve">DWI free </w:t>
            </w:r>
            <w:proofErr w:type="spellStart"/>
            <w:r w:rsidRPr="004C0E53">
              <w:rPr>
                <w:rFonts w:asciiTheme="minorHAnsi" w:hAnsiTheme="minorHAnsi" w:cstheme="minorHAnsi"/>
                <w:sz w:val="20"/>
                <w:szCs w:val="20"/>
              </w:rPr>
              <w:t>breathing</w:t>
            </w:r>
            <w:proofErr w:type="spellEnd"/>
            <w:r w:rsidRPr="004C0E53">
              <w:rPr>
                <w:rFonts w:asciiTheme="minorHAnsi" w:hAnsiTheme="minorHAnsi" w:cstheme="minorHAnsi"/>
                <w:sz w:val="20"/>
                <w:szCs w:val="20"/>
              </w:rPr>
              <w:t xml:space="preserve"> pancreas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B999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425A1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55188AE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D968" w14:textId="77777777" w:rsidR="00C17B32" w:rsidRPr="004C0E53" w:rsidRDefault="00C17B32" w:rsidP="00EA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53">
              <w:rPr>
                <w:rFonts w:asciiTheme="minorHAnsi" w:hAnsiTheme="minorHAnsi" w:cstheme="minorHAnsi"/>
                <w:sz w:val="20"/>
                <w:szCs w:val="20"/>
              </w:rPr>
              <w:t xml:space="preserve">MRCP 3D </w:t>
            </w:r>
            <w:proofErr w:type="spellStart"/>
            <w:r w:rsidRPr="004C0E53">
              <w:rPr>
                <w:rFonts w:asciiTheme="minorHAnsi" w:hAnsiTheme="minorHAnsi" w:cstheme="minorHAnsi"/>
                <w:sz w:val="20"/>
                <w:szCs w:val="20"/>
              </w:rPr>
              <w:t>breath</w:t>
            </w:r>
            <w:proofErr w:type="spellEnd"/>
            <w:r w:rsidRPr="004C0E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0E53">
              <w:rPr>
                <w:rFonts w:asciiTheme="minorHAnsi" w:hAnsiTheme="minorHAnsi" w:cstheme="minorHAnsi"/>
                <w:sz w:val="20"/>
                <w:szCs w:val="20"/>
              </w:rPr>
              <w:t>hold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320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FDC05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101AE8B0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86A7" w14:textId="77777777" w:rsidR="00C17B32" w:rsidRPr="004C0E53" w:rsidRDefault="00C17B32" w:rsidP="00EA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53">
              <w:rPr>
                <w:rFonts w:asciiTheme="minorHAnsi" w:hAnsiTheme="minorHAnsi" w:cstheme="minorHAnsi"/>
                <w:sz w:val="20"/>
                <w:szCs w:val="20"/>
              </w:rPr>
              <w:t xml:space="preserve">MRCP 3D free </w:t>
            </w:r>
            <w:proofErr w:type="spellStart"/>
            <w:r w:rsidRPr="004C0E53">
              <w:rPr>
                <w:rFonts w:asciiTheme="minorHAnsi" w:hAnsiTheme="minorHAnsi" w:cstheme="minorHAnsi"/>
                <w:sz w:val="20"/>
                <w:szCs w:val="20"/>
              </w:rPr>
              <w:t>breathing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7A20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614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F0" w:rsidRPr="00CF1BF0" w14:paraId="5FC52076" w14:textId="77777777" w:rsidTr="00CF1BF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35D5CFC" w14:textId="77777777" w:rsidR="00C17B32" w:rsidRPr="00CF1BF0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CF1BF0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  <w:t>Collo (laringe)</w:t>
            </w:r>
          </w:p>
        </w:tc>
      </w:tr>
      <w:tr w:rsidR="00C17B32" w:rsidRPr="001C2CFA" w:rsidDel="00B46E7E" w14:paraId="39A73B60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44E2" w14:textId="77777777" w:rsidR="00C17B32" w:rsidRPr="004C0E53" w:rsidRDefault="00C17B32" w:rsidP="00EA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DWI (0-400-1000)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8CD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BAAE0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44205A5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B035" w14:textId="77777777" w:rsidR="00C17B32" w:rsidRPr="004C0E53" w:rsidRDefault="00C17B32" w:rsidP="00EA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E53">
              <w:rPr>
                <w:rFonts w:asciiTheme="minorHAnsi" w:hAnsiTheme="minorHAnsi" w:cstheme="minorHAnsi"/>
                <w:sz w:val="20"/>
                <w:szCs w:val="20"/>
              </w:rPr>
              <w:t>GRE 3D T1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D565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BFF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F0" w:rsidRPr="00CF1BF0" w14:paraId="51C7FFCF" w14:textId="77777777" w:rsidTr="00CF1BF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8369A3E" w14:textId="77777777" w:rsidR="00C17B32" w:rsidRPr="00CF1BF0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CF1BF0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  <w:t>Whole Body</w:t>
            </w:r>
          </w:p>
        </w:tc>
      </w:tr>
      <w:tr w:rsidR="00C17B32" w:rsidRPr="001C2CFA" w:rsidDel="00B46E7E" w14:paraId="4CB0CD0F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8663" w14:textId="77777777" w:rsidR="00C17B32" w:rsidRPr="006F7F0A" w:rsidRDefault="00C17B32" w:rsidP="00EA5B78">
            <w:pPr>
              <w:rPr>
                <w:rFonts w:ascii="Calibri" w:hAnsi="Calibri"/>
                <w:sz w:val="20"/>
                <w:szCs w:val="20"/>
              </w:rPr>
            </w:pPr>
            <w:r w:rsidRPr="004C0E53">
              <w:rPr>
                <w:rFonts w:asciiTheme="minorHAnsi" w:hAnsiTheme="minorHAnsi"/>
                <w:color w:val="000000"/>
                <w:sz w:val="20"/>
                <w:szCs w:val="18"/>
              </w:rPr>
              <w:t xml:space="preserve">DWI </w:t>
            </w:r>
            <w:proofErr w:type="spellStart"/>
            <w:r w:rsidRPr="004C0E53">
              <w:rPr>
                <w:rFonts w:asciiTheme="minorHAnsi" w:hAnsiTheme="minorHAnsi"/>
                <w:color w:val="000000"/>
                <w:sz w:val="20"/>
                <w:szCs w:val="18"/>
              </w:rPr>
              <w:t>whole</w:t>
            </w:r>
            <w:proofErr w:type="spellEnd"/>
            <w:r w:rsidRPr="004C0E53">
              <w:rPr>
                <w:rFonts w:asciiTheme="minorHAnsi" w:hAnsiTheme="minorHAnsi"/>
                <w:color w:val="000000"/>
                <w:sz w:val="20"/>
                <w:szCs w:val="18"/>
              </w:rPr>
              <w:t xml:space="preserve"> body (50-800)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43CE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663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F0" w:rsidRPr="00CF1BF0" w14:paraId="5CAC5717" w14:textId="77777777" w:rsidTr="00CF1BF0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5B7866A" w14:textId="77777777" w:rsidR="00C17B32" w:rsidRPr="00CF1BF0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CF1BF0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1"/>
                <w:szCs w:val="21"/>
              </w:rPr>
              <w:t>Encefalo</w:t>
            </w:r>
          </w:p>
        </w:tc>
      </w:tr>
      <w:tr w:rsidR="00C17B32" w:rsidRPr="001C2CFA" w:rsidDel="00B46E7E" w14:paraId="5008BA8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EB3D" w14:textId="77777777" w:rsidR="00C17B32" w:rsidRPr="004C0E53" w:rsidRDefault="00C17B32" w:rsidP="00EA5B78">
            <w:pPr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4C0E53">
              <w:rPr>
                <w:rFonts w:asciiTheme="minorHAnsi" w:hAnsiTheme="minorHAnsi"/>
                <w:color w:val="000000"/>
                <w:sz w:val="20"/>
                <w:szCs w:val="18"/>
              </w:rPr>
              <w:t>FLAIR 3D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73DA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F533A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7AE30C6D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A71" w14:textId="77777777" w:rsidR="00C17B32" w:rsidRPr="004C0E53" w:rsidRDefault="00C17B32" w:rsidP="00EA5B78">
            <w:pPr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4C0E53">
              <w:rPr>
                <w:rFonts w:asciiTheme="minorHAnsi" w:hAnsiTheme="minorHAnsi"/>
                <w:color w:val="000000"/>
                <w:sz w:val="20"/>
                <w:szCs w:val="18"/>
              </w:rPr>
              <w:t>DWI (0-1000)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D33D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9C478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B32" w:rsidRPr="001C2CFA" w:rsidDel="00B46E7E" w14:paraId="7F8C05BA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B3D2" w14:textId="77777777" w:rsidR="00C17B32" w:rsidRPr="004C0E53" w:rsidRDefault="00C17B32" w:rsidP="00EA5B78">
            <w:pPr>
              <w:rPr>
                <w:rFonts w:asciiTheme="minorHAnsi" w:hAnsiTheme="minorHAnsi"/>
                <w:color w:val="000000"/>
                <w:sz w:val="20"/>
                <w:szCs w:val="18"/>
              </w:rPr>
            </w:pPr>
            <w:r w:rsidRPr="004C0E53">
              <w:rPr>
                <w:rFonts w:asciiTheme="minorHAnsi" w:hAnsiTheme="minorHAnsi"/>
                <w:color w:val="000000"/>
                <w:sz w:val="20"/>
                <w:szCs w:val="18"/>
              </w:rPr>
              <w:t>ANGIO TOF 3D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3CD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6AB3" w14:textId="77777777" w:rsidR="00C17B32" w:rsidRPr="001C2CFA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D69C52" w14:textId="4E656245" w:rsidR="00BD5492" w:rsidRPr="00206AEB" w:rsidRDefault="00BD5492" w:rsidP="00CF1BF0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9E90DCD" w14:textId="0E08B7DC" w:rsidR="003B5D97" w:rsidRDefault="00CB2D9D" w:rsidP="003B5D97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CB2D9D">
        <w:rPr>
          <w:rFonts w:ascii="Calibri" w:hAnsi="Calibri" w:cs="Arial"/>
          <w:b/>
          <w:bCs/>
          <w:sz w:val="20"/>
          <w:szCs w:val="20"/>
        </w:rPr>
        <w:t>Eventuali note:</w:t>
      </w:r>
    </w:p>
    <w:p w14:paraId="077AB7CB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9E99A9A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1DCADBB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6A01CA14" w14:textId="77777777" w:rsidR="00AD3A01" w:rsidRPr="00206AEB" w:rsidRDefault="00AD3A01" w:rsidP="00AD3A0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345BCC1" w14:textId="77777777" w:rsidR="00CB2D9D" w:rsidRPr="00206AEB" w:rsidRDefault="00CB2D9D" w:rsidP="00CB2D9D">
      <w:pPr>
        <w:jc w:val="both"/>
        <w:rPr>
          <w:rFonts w:ascii="Calibri" w:hAnsi="Calibri"/>
          <w:sz w:val="20"/>
          <w:szCs w:val="20"/>
        </w:rPr>
      </w:pPr>
    </w:p>
    <w:p w14:paraId="48376012" w14:textId="4ABD63F6" w:rsidR="003B5D97" w:rsidRPr="003B5D97" w:rsidRDefault="003B5D97" w:rsidP="00C17B3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262DDB00" w:rsidR="00802D24" w:rsidRPr="003B5D97" w:rsidRDefault="00802D24" w:rsidP="003B5D9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 w:rsidR="003B5D97">
        <w:rPr>
          <w:rFonts w:ascii="Calibri" w:hAnsi="Calibri" w:cs="Arial"/>
          <w:i/>
          <w:iCs/>
          <w:sz w:val="20"/>
          <w:szCs w:val="20"/>
        </w:rPr>
        <w:t>la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precedent</w:t>
      </w:r>
      <w:r w:rsidR="003B5D97">
        <w:rPr>
          <w:rFonts w:ascii="Calibri" w:hAnsi="Calibri" w:cs="Arial"/>
          <w:i/>
          <w:iCs/>
          <w:sz w:val="20"/>
          <w:szCs w:val="20"/>
        </w:rPr>
        <w:t>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iniziativ</w:t>
      </w:r>
      <w:r w:rsidR="003B5D97">
        <w:rPr>
          <w:rFonts w:ascii="Calibri" w:hAnsi="Calibri" w:cs="Arial"/>
          <w:i/>
          <w:iCs/>
          <w:sz w:val="20"/>
          <w:szCs w:val="20"/>
        </w:rPr>
        <w:t>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Consip.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77777777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130B565B" w14:textId="77777777" w:rsidR="00E748A7" w:rsidRPr="00E748A7" w:rsidRDefault="00E748A7" w:rsidP="00E748A7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0318FFAB" w14:textId="2F16A6D7" w:rsidR="00FC4B74" w:rsidRPr="00BD5492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 w:rsidR="003B5D97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 w:rsidR="007C3428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 w:rsidR="007C3428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2537E25D" w14:textId="77777777" w:rsidR="00BD5492" w:rsidRPr="00FC4B74" w:rsidRDefault="00BD5492" w:rsidP="00BD5492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3B5D97" w:rsidRPr="002E46C8" w14:paraId="5B58C592" w14:textId="77777777" w:rsidTr="00CF1BF0">
        <w:trPr>
          <w:trHeight w:val="20"/>
        </w:trPr>
        <w:tc>
          <w:tcPr>
            <w:tcW w:w="3984" w:type="dxa"/>
            <w:shd w:val="clear" w:color="auto" w:fill="17365D" w:themeFill="text2" w:themeFillShade="BF"/>
            <w:vAlign w:val="center"/>
            <w:hideMark/>
          </w:tcPr>
          <w:p w14:paraId="6D165F65" w14:textId="5361EE2E" w:rsidR="003B5D97" w:rsidRPr="003B5D97" w:rsidRDefault="003B5D97" w:rsidP="003B5D9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auto" w:fill="17365D" w:themeFill="text2" w:themeFillShade="BF"/>
            <w:vAlign w:val="center"/>
            <w:hideMark/>
          </w:tcPr>
          <w:p w14:paraId="0E5698DC" w14:textId="0B674696" w:rsidR="003B5D97" w:rsidRPr="003B5D97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3B5D97" w:rsidRPr="002E46C8" w14:paraId="455DB362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7A047AE" w14:textId="6D2B6BE1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5AEACFA7" w14:textId="11842CB2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D97" w:rsidRPr="002E46C8" w14:paraId="0B3F56DA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1F4B46" w14:textId="77777777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61977A65" w14:textId="77777777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14E62F" w14:textId="4F66F1C8" w:rsidR="00FC4B74" w:rsidRDefault="003B5D97" w:rsidP="00FC4B74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="00FC4B74" w:rsidRPr="00206AEB">
        <w:rPr>
          <w:rFonts w:ascii="Calibri" w:hAnsi="Calibri"/>
          <w:sz w:val="20"/>
          <w:szCs w:val="20"/>
        </w:rPr>
        <w:t>:</w:t>
      </w:r>
    </w:p>
    <w:p w14:paraId="49CF9994" w14:textId="5F5B8020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 w:rsidR="007C3428">
        <w:rPr>
          <w:rFonts w:ascii="Calibri" w:hAnsi="Calibri"/>
          <w:sz w:val="20"/>
          <w:szCs w:val="20"/>
        </w:rPr>
        <w:t>___________________________</w:t>
      </w:r>
    </w:p>
    <w:p w14:paraId="3C43A0F3" w14:textId="008EBA7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0982707C" w14:textId="0B32598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C21EF3B" w14:textId="2D0AFE5C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CE38E63" w14:textId="35872095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45816FD" w14:textId="77777777" w:rsidR="00FA737A" w:rsidRPr="00FC2E3D" w:rsidRDefault="00FA737A" w:rsidP="00FA737A">
      <w:pPr>
        <w:jc w:val="both"/>
        <w:rPr>
          <w:rFonts w:ascii="Calibri" w:hAnsi="Calibri"/>
          <w:sz w:val="20"/>
          <w:szCs w:val="20"/>
        </w:rPr>
      </w:pPr>
    </w:p>
    <w:p w14:paraId="5BFCE389" w14:textId="77777777" w:rsidR="00735B86" w:rsidRPr="00FC2E3D" w:rsidRDefault="00735B8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CF1BF0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6E71" w14:textId="77777777" w:rsidR="001C1232" w:rsidRDefault="001C1232">
      <w:r>
        <w:separator/>
      </w:r>
    </w:p>
  </w:endnote>
  <w:endnote w:type="continuationSeparator" w:id="0">
    <w:p w14:paraId="73280263" w14:textId="77777777" w:rsidR="001C1232" w:rsidRDefault="001C1232">
      <w:r>
        <w:continuationSeparator/>
      </w:r>
    </w:p>
  </w:endnote>
  <w:endnote w:type="continuationNotice" w:id="1">
    <w:p w14:paraId="04903923" w14:textId="77777777" w:rsidR="001C1232" w:rsidRDefault="001C1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02655B" w:rsidRPr="00561A7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35D21F04" w:rsidR="0002655B" w:rsidRPr="00165877" w:rsidRDefault="0002655B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6CB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6CB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02655B" w:rsidRDefault="0002655B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35D21F04" w:rsidR="0002655B" w:rsidRPr="00165877" w:rsidRDefault="0002655B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6CB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6CB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02655B" w:rsidRDefault="0002655B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02655B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02655B" w:rsidRPr="00951110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0807A0D7" w:rsidR="0002655B" w:rsidRPr="00165877" w:rsidRDefault="0002655B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6CB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6CB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02655B" w:rsidRDefault="0002655B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0807A0D7" w:rsidR="0002655B" w:rsidRPr="00165877" w:rsidRDefault="0002655B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6CB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6CB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02655B" w:rsidRDefault="0002655B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02655B" w:rsidRPr="00933D1D" w:rsidRDefault="0002655B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20E5" w14:textId="77777777" w:rsidR="001C1232" w:rsidRDefault="001C1232">
      <w:r>
        <w:separator/>
      </w:r>
    </w:p>
  </w:footnote>
  <w:footnote w:type="continuationSeparator" w:id="0">
    <w:p w14:paraId="366295F1" w14:textId="77777777" w:rsidR="001C1232" w:rsidRDefault="001C1232">
      <w:r>
        <w:continuationSeparator/>
      </w:r>
    </w:p>
  </w:footnote>
  <w:footnote w:type="continuationNotice" w:id="1">
    <w:p w14:paraId="685BF5F6" w14:textId="77777777" w:rsidR="001C1232" w:rsidRDefault="001C1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02655B" w:rsidRDefault="0002655B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02655B" w:rsidRDefault="0002655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55B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3A7B"/>
    <w:rsid w:val="00097A66"/>
    <w:rsid w:val="000A0D2E"/>
    <w:rsid w:val="000A1332"/>
    <w:rsid w:val="000A6761"/>
    <w:rsid w:val="000A7DEE"/>
    <w:rsid w:val="000E7ACC"/>
    <w:rsid w:val="000F0E1A"/>
    <w:rsid w:val="000F3AA2"/>
    <w:rsid w:val="000F3F55"/>
    <w:rsid w:val="000F493B"/>
    <w:rsid w:val="000F4E1D"/>
    <w:rsid w:val="000F5BA1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4590B"/>
    <w:rsid w:val="0014734F"/>
    <w:rsid w:val="00147E56"/>
    <w:rsid w:val="00163F7A"/>
    <w:rsid w:val="00165527"/>
    <w:rsid w:val="00170074"/>
    <w:rsid w:val="00174E83"/>
    <w:rsid w:val="001843B1"/>
    <w:rsid w:val="001969CB"/>
    <w:rsid w:val="001A5BCA"/>
    <w:rsid w:val="001B564D"/>
    <w:rsid w:val="001B6B10"/>
    <w:rsid w:val="001B74F2"/>
    <w:rsid w:val="001C1232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5E44"/>
    <w:rsid w:val="00216AC3"/>
    <w:rsid w:val="00217B05"/>
    <w:rsid w:val="002242D2"/>
    <w:rsid w:val="00225B7D"/>
    <w:rsid w:val="00227E5B"/>
    <w:rsid w:val="002525BB"/>
    <w:rsid w:val="00252F98"/>
    <w:rsid w:val="00256CB0"/>
    <w:rsid w:val="0027009F"/>
    <w:rsid w:val="00272224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3ED5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7C1D"/>
    <w:rsid w:val="00333441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E5B"/>
    <w:rsid w:val="00397F79"/>
    <w:rsid w:val="003A43FB"/>
    <w:rsid w:val="003B01DB"/>
    <w:rsid w:val="003B5D97"/>
    <w:rsid w:val="003B7A4D"/>
    <w:rsid w:val="003C1967"/>
    <w:rsid w:val="003C1AFA"/>
    <w:rsid w:val="003C5B18"/>
    <w:rsid w:val="003D4127"/>
    <w:rsid w:val="003E0651"/>
    <w:rsid w:val="003E4A65"/>
    <w:rsid w:val="00400345"/>
    <w:rsid w:val="00400D30"/>
    <w:rsid w:val="00410781"/>
    <w:rsid w:val="00411E26"/>
    <w:rsid w:val="004130CF"/>
    <w:rsid w:val="00414DA3"/>
    <w:rsid w:val="00425CAA"/>
    <w:rsid w:val="00440581"/>
    <w:rsid w:val="00451888"/>
    <w:rsid w:val="00461FFB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5B83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23D2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862F3"/>
    <w:rsid w:val="00692510"/>
    <w:rsid w:val="00695C76"/>
    <w:rsid w:val="00695EB4"/>
    <w:rsid w:val="00696AAE"/>
    <w:rsid w:val="006A1046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21CD"/>
    <w:rsid w:val="00765760"/>
    <w:rsid w:val="007717FD"/>
    <w:rsid w:val="00773D82"/>
    <w:rsid w:val="00782942"/>
    <w:rsid w:val="00783B1F"/>
    <w:rsid w:val="00794955"/>
    <w:rsid w:val="007A144B"/>
    <w:rsid w:val="007A2DA8"/>
    <w:rsid w:val="007C0436"/>
    <w:rsid w:val="007C342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107A"/>
    <w:rsid w:val="00802D24"/>
    <w:rsid w:val="008037FD"/>
    <w:rsid w:val="00804097"/>
    <w:rsid w:val="008051AE"/>
    <w:rsid w:val="00806A6E"/>
    <w:rsid w:val="008119CA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0472"/>
    <w:rsid w:val="00871D33"/>
    <w:rsid w:val="00880708"/>
    <w:rsid w:val="00881532"/>
    <w:rsid w:val="0088269B"/>
    <w:rsid w:val="00884A9D"/>
    <w:rsid w:val="0088783D"/>
    <w:rsid w:val="00894DC5"/>
    <w:rsid w:val="008960EB"/>
    <w:rsid w:val="0089732F"/>
    <w:rsid w:val="008A0762"/>
    <w:rsid w:val="008A40B2"/>
    <w:rsid w:val="008B4D88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856B2"/>
    <w:rsid w:val="00985C47"/>
    <w:rsid w:val="00986F3A"/>
    <w:rsid w:val="00991CA4"/>
    <w:rsid w:val="009B0ED5"/>
    <w:rsid w:val="009B3F87"/>
    <w:rsid w:val="009B4DEC"/>
    <w:rsid w:val="009B54B2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9F6E16"/>
    <w:rsid w:val="00A10220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0E9"/>
    <w:rsid w:val="00A93962"/>
    <w:rsid w:val="00A963C8"/>
    <w:rsid w:val="00AA0F10"/>
    <w:rsid w:val="00AB459D"/>
    <w:rsid w:val="00AC004C"/>
    <w:rsid w:val="00AC122A"/>
    <w:rsid w:val="00AD2273"/>
    <w:rsid w:val="00AD3A01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0059"/>
    <w:rsid w:val="00B60155"/>
    <w:rsid w:val="00B60D95"/>
    <w:rsid w:val="00B63A76"/>
    <w:rsid w:val="00B6451A"/>
    <w:rsid w:val="00B64E33"/>
    <w:rsid w:val="00B85918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E19B5"/>
    <w:rsid w:val="00BE3854"/>
    <w:rsid w:val="00BF1E03"/>
    <w:rsid w:val="00C00FB8"/>
    <w:rsid w:val="00C044D3"/>
    <w:rsid w:val="00C11CA2"/>
    <w:rsid w:val="00C142F5"/>
    <w:rsid w:val="00C16C8D"/>
    <w:rsid w:val="00C17B32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2D9D"/>
    <w:rsid w:val="00CB3685"/>
    <w:rsid w:val="00CC01F1"/>
    <w:rsid w:val="00CC1C2B"/>
    <w:rsid w:val="00CC52B7"/>
    <w:rsid w:val="00CD18D5"/>
    <w:rsid w:val="00CD5703"/>
    <w:rsid w:val="00CD72AC"/>
    <w:rsid w:val="00CE01CE"/>
    <w:rsid w:val="00CE1696"/>
    <w:rsid w:val="00CE5979"/>
    <w:rsid w:val="00CE5A91"/>
    <w:rsid w:val="00CE5CCA"/>
    <w:rsid w:val="00CE72E2"/>
    <w:rsid w:val="00CF1BF0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E0225F"/>
    <w:rsid w:val="00E04231"/>
    <w:rsid w:val="00E11C63"/>
    <w:rsid w:val="00E14EE5"/>
    <w:rsid w:val="00E1712F"/>
    <w:rsid w:val="00E2112E"/>
    <w:rsid w:val="00E24369"/>
    <w:rsid w:val="00E27BC8"/>
    <w:rsid w:val="00E30305"/>
    <w:rsid w:val="00E30E1E"/>
    <w:rsid w:val="00E377C4"/>
    <w:rsid w:val="00E43901"/>
    <w:rsid w:val="00E445B1"/>
    <w:rsid w:val="00E4504A"/>
    <w:rsid w:val="00E46B3B"/>
    <w:rsid w:val="00E53784"/>
    <w:rsid w:val="00E564F7"/>
    <w:rsid w:val="00E5764D"/>
    <w:rsid w:val="00E64917"/>
    <w:rsid w:val="00E71223"/>
    <w:rsid w:val="00E71BB1"/>
    <w:rsid w:val="00E72EA5"/>
    <w:rsid w:val="00E748A7"/>
    <w:rsid w:val="00E7544A"/>
    <w:rsid w:val="00E82B8D"/>
    <w:rsid w:val="00E84360"/>
    <w:rsid w:val="00E921FA"/>
    <w:rsid w:val="00E9255B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964"/>
    <w:rsid w:val="00ED5DB5"/>
    <w:rsid w:val="00F027EC"/>
    <w:rsid w:val="00F03020"/>
    <w:rsid w:val="00F109E0"/>
    <w:rsid w:val="00F11F52"/>
    <w:rsid w:val="00F13D7A"/>
    <w:rsid w:val="00F17C6C"/>
    <w:rsid w:val="00F26D33"/>
    <w:rsid w:val="00F3453D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1E42"/>
    <w:rsid w:val="00FA2E9A"/>
    <w:rsid w:val="00FA737A"/>
    <w:rsid w:val="00FB331C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7A3E-0522-45F2-989A-34E3D526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2022-03-28T15:49:00Z</dcterms:created>
  <dcterms:modified xsi:type="dcterms:W3CDTF">2022-03-28T15:49:00Z</dcterms:modified>
</cp:coreProperties>
</file>